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4BB" w:rsidRPr="00FE0699" w:rsidRDefault="00F074BB" w:rsidP="00F074BB">
      <w:pPr>
        <w:ind w:right="-6" w:firstLine="0"/>
        <w:jc w:val="center"/>
      </w:pPr>
      <w:r>
        <w:rPr>
          <w:noProof/>
        </w:rPr>
        <w:drawing>
          <wp:inline distT="0" distB="0" distL="0" distR="0">
            <wp:extent cx="533400" cy="876300"/>
            <wp:effectExtent l="19050" t="0" r="0" b="0"/>
            <wp:docPr id="1" name="Рисунок 1" descr="черно-бел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рно-белый вариант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4BB" w:rsidRPr="00616A91" w:rsidRDefault="00F074BB" w:rsidP="00F074BB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ДУМА</w:t>
      </w:r>
    </w:p>
    <w:p w:rsidR="00F074BB" w:rsidRDefault="00F074BB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НОВОУРАЛЬСКОГО ГОРОДСКОГО ОКРУГА</w:t>
      </w:r>
    </w:p>
    <w:p w:rsidR="00F074BB" w:rsidRPr="00616A91" w:rsidRDefault="00F074BB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6318250" cy="57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4BB" w:rsidRPr="00FD7F63" w:rsidRDefault="00F074BB" w:rsidP="00F074BB">
      <w:pPr>
        <w:ind w:firstLine="0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  <w:t xml:space="preserve">          </w:t>
      </w:r>
      <w:r w:rsidRPr="00FD7F63">
        <w:rPr>
          <w:b/>
          <w:spacing w:val="20"/>
          <w:sz w:val="24"/>
          <w:szCs w:val="24"/>
        </w:rPr>
        <w:t>проект</w:t>
      </w:r>
    </w:p>
    <w:p w:rsidR="00F074BB" w:rsidRPr="00935170" w:rsidRDefault="00F074BB" w:rsidP="00F074BB">
      <w:pPr>
        <w:ind w:firstLine="0"/>
        <w:jc w:val="center"/>
        <w:rPr>
          <w:b/>
          <w:spacing w:val="20"/>
          <w:sz w:val="34"/>
          <w:szCs w:val="34"/>
        </w:rPr>
      </w:pPr>
      <w:r w:rsidRPr="00935170">
        <w:rPr>
          <w:b/>
          <w:spacing w:val="20"/>
          <w:sz w:val="34"/>
          <w:szCs w:val="34"/>
        </w:rPr>
        <w:t>РЕШЕНИЕ</w:t>
      </w:r>
    </w:p>
    <w:p w:rsidR="00F074BB" w:rsidRPr="00616A91" w:rsidRDefault="00F074BB" w:rsidP="00F074BB">
      <w:pPr>
        <w:ind w:firstLine="0"/>
        <w:jc w:val="center"/>
      </w:pPr>
    </w:p>
    <w:p w:rsidR="00F074BB" w:rsidRDefault="00F074BB" w:rsidP="00F074BB">
      <w:pPr>
        <w:ind w:firstLine="0"/>
      </w:pPr>
      <w:r>
        <w:t>_________</w:t>
      </w:r>
      <w:r w:rsidRPr="00616A91">
        <w:t>____</w:t>
      </w:r>
      <w:r>
        <w:t>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>№ ___________</w:t>
      </w:r>
    </w:p>
    <w:p w:rsidR="00F074BB" w:rsidRDefault="00F074BB" w:rsidP="00F074BB"/>
    <w:p w:rsidR="00F074BB" w:rsidRDefault="00F074BB" w:rsidP="00F074BB"/>
    <w:p w:rsidR="00F074BB" w:rsidRPr="00227193" w:rsidRDefault="00F43109" w:rsidP="00F074BB">
      <w:pPr>
        <w:pStyle w:val="ConsPlusNormal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 внесении изменений в </w:t>
      </w:r>
      <w:r w:rsidR="00F074BB">
        <w:rPr>
          <w:rFonts w:ascii="Times New Roman" w:hAnsi="Times New Roman" w:cs="Times New Roman"/>
          <w:b/>
          <w:bCs/>
          <w:i/>
          <w:sz w:val="28"/>
          <w:szCs w:val="28"/>
        </w:rPr>
        <w:t>Положени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е</w:t>
      </w:r>
      <w:r w:rsidR="00F074B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«О приватизации муниципального имущества </w:t>
      </w:r>
      <w:r w:rsidR="00F074BB" w:rsidRPr="00211833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Н</w:t>
      </w:r>
      <w:r w:rsidR="00F074BB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овоуральского городского округа»</w:t>
      </w:r>
    </w:p>
    <w:p w:rsidR="00F074BB" w:rsidRPr="00BD00D9" w:rsidRDefault="00F074BB" w:rsidP="00F074BB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F074BB" w:rsidRDefault="00F074BB" w:rsidP="00F074BB">
      <w:pPr>
        <w:autoSpaceDE w:val="0"/>
        <w:autoSpaceDN w:val="0"/>
        <w:adjustRightInd w:val="0"/>
        <w:ind w:firstLine="709"/>
        <w:rPr>
          <w:lang w:eastAsia="en-US"/>
        </w:rPr>
      </w:pPr>
    </w:p>
    <w:p w:rsidR="00BE0B20" w:rsidRPr="0029733C" w:rsidRDefault="00C157DF" w:rsidP="0029733C">
      <w:pPr>
        <w:ind w:firstLine="708"/>
      </w:pPr>
      <w:r w:rsidRPr="0029733C">
        <w:t>В целях совершенствования муниципальной нормативной правовой базы Новоуральского городского округа,</w:t>
      </w:r>
      <w:r w:rsidR="0029733C" w:rsidRPr="0029733C">
        <w:t xml:space="preserve"> рассмотрев Экспертное заключение Государственно-правового департамента Губернатора Свердловской области и Правительства Свердловской области от </w:t>
      </w:r>
      <w:r w:rsidR="00F43109">
        <w:t>1</w:t>
      </w:r>
      <w:r w:rsidR="0029733C">
        <w:t>2</w:t>
      </w:r>
      <w:r w:rsidR="0029733C" w:rsidRPr="0029733C">
        <w:t xml:space="preserve"> </w:t>
      </w:r>
      <w:r w:rsidR="00F43109">
        <w:t>марта</w:t>
      </w:r>
      <w:r w:rsidR="0029733C" w:rsidRPr="0029733C">
        <w:t xml:space="preserve"> 202</w:t>
      </w:r>
      <w:r w:rsidR="00F43109">
        <w:t>4</w:t>
      </w:r>
      <w:r w:rsidR="0029733C" w:rsidRPr="0029733C">
        <w:t xml:space="preserve"> года </w:t>
      </w:r>
      <w:r w:rsidR="0029733C">
        <w:t>№</w:t>
      </w:r>
      <w:r w:rsidR="00F43109">
        <w:t>01-05-15/2466</w:t>
      </w:r>
      <w:r w:rsidR="0029733C" w:rsidRPr="0029733C">
        <w:t xml:space="preserve"> по результатам правовой экспертизы, </w:t>
      </w:r>
      <w:r w:rsidRPr="0029733C">
        <w:t xml:space="preserve"> руководствуясь Федеральным </w:t>
      </w:r>
      <w:hyperlink r:id="rId8" w:history="1">
        <w:r w:rsidRPr="0029733C">
          <w:t>законом</w:t>
        </w:r>
      </w:hyperlink>
      <w:r w:rsidRPr="0029733C">
        <w:t xml:space="preserve"> от 21 декабря 2001 года №178-ФЗ «О приватизации государственного и муниципального имущества», </w:t>
      </w:r>
      <w:r w:rsidR="0029733C" w:rsidRPr="0029733C">
        <w:t xml:space="preserve">Федеральным </w:t>
      </w:r>
      <w:hyperlink r:id="rId9" w:history="1">
        <w:r w:rsidR="0029733C" w:rsidRPr="0029733C">
          <w:t>законом</w:t>
        </w:r>
      </w:hyperlink>
      <w:r w:rsidR="0029733C" w:rsidRPr="0029733C">
        <w:t xml:space="preserve"> от 6 октября 2003 года №131-ФЗ «Об общих принципах организации местного самоуправления в Российской Федерации»,</w:t>
      </w:r>
      <w:r w:rsidR="0029733C">
        <w:t xml:space="preserve"> </w:t>
      </w:r>
      <w:hyperlink r:id="rId10" w:history="1">
        <w:r w:rsidRPr="0029733C">
          <w:t>Уставом</w:t>
        </w:r>
      </w:hyperlink>
      <w:r w:rsidRPr="0029733C">
        <w:t xml:space="preserve"> Новоуральского городского округа, Дума Новоуральского городского округа </w:t>
      </w:r>
    </w:p>
    <w:p w:rsidR="00BE0B20" w:rsidRDefault="00BE0B20" w:rsidP="00C157DF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BE0B20" w:rsidRPr="00934C1F" w:rsidRDefault="00BE0B20" w:rsidP="00BE0B20">
      <w:pPr>
        <w:rPr>
          <w:b/>
        </w:rPr>
      </w:pPr>
      <w:r w:rsidRPr="00934C1F">
        <w:rPr>
          <w:b/>
        </w:rPr>
        <w:t>РЕШИЛА:</w:t>
      </w:r>
    </w:p>
    <w:p w:rsidR="00BE0B20" w:rsidRDefault="00BE0B20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0B20" w:rsidRDefault="00C157DF" w:rsidP="00BE0B2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E0B20">
        <w:rPr>
          <w:rFonts w:ascii="Times New Roman" w:hAnsi="Times New Roman" w:cs="Times New Roman"/>
          <w:sz w:val="28"/>
          <w:szCs w:val="28"/>
        </w:rPr>
        <w:t xml:space="preserve">1. </w:t>
      </w:r>
      <w:r w:rsidR="00F43109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w:anchor="Par41" w:tooltip="ПОЛОЖЕНИЕ" w:history="1">
        <w:r w:rsidRPr="00BE0B20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BE0B20">
        <w:rPr>
          <w:rFonts w:ascii="Times New Roman" w:hAnsi="Times New Roman" w:cs="Times New Roman"/>
          <w:sz w:val="28"/>
          <w:szCs w:val="28"/>
        </w:rPr>
        <w:t xml:space="preserve"> </w:t>
      </w:r>
      <w:r w:rsidR="00BE0B20" w:rsidRPr="00BE0B20">
        <w:rPr>
          <w:rFonts w:ascii="Times New Roman" w:hAnsi="Times New Roman" w:cs="Times New Roman"/>
          <w:sz w:val="28"/>
          <w:szCs w:val="28"/>
        </w:rPr>
        <w:t>«</w:t>
      </w:r>
      <w:r w:rsidRPr="00BE0B20">
        <w:rPr>
          <w:rFonts w:ascii="Times New Roman" w:hAnsi="Times New Roman" w:cs="Times New Roman"/>
          <w:sz w:val="28"/>
          <w:szCs w:val="28"/>
        </w:rPr>
        <w:t>О приватизации муниципального имущества Новоуральского городского округа</w:t>
      </w:r>
      <w:r w:rsidR="00BE0B20" w:rsidRPr="00BE0B20">
        <w:rPr>
          <w:rFonts w:ascii="Times New Roman" w:hAnsi="Times New Roman" w:cs="Times New Roman"/>
          <w:sz w:val="28"/>
          <w:szCs w:val="28"/>
        </w:rPr>
        <w:t>»</w:t>
      </w:r>
      <w:r w:rsidR="00C9164D">
        <w:rPr>
          <w:rFonts w:ascii="Times New Roman" w:hAnsi="Times New Roman" w:cs="Times New Roman"/>
          <w:sz w:val="28"/>
          <w:szCs w:val="28"/>
        </w:rPr>
        <w:t xml:space="preserve">, утвержденное решением Думы </w:t>
      </w:r>
      <w:r w:rsidR="00C9164D" w:rsidRPr="00C9164D">
        <w:rPr>
          <w:rFonts w:ascii="Times New Roman" w:hAnsi="Times New Roman" w:cs="Times New Roman"/>
          <w:sz w:val="28"/>
          <w:szCs w:val="28"/>
        </w:rPr>
        <w:t>Новоуральского городского округа</w:t>
      </w:r>
      <w:r w:rsidR="00C9164D">
        <w:rPr>
          <w:rFonts w:ascii="Times New Roman" w:hAnsi="Times New Roman" w:cs="Times New Roman"/>
          <w:sz w:val="28"/>
          <w:szCs w:val="28"/>
        </w:rPr>
        <w:t xml:space="preserve"> от 20 декабря 2023 года №118, следующие изменения:</w:t>
      </w:r>
    </w:p>
    <w:p w:rsidR="00C9164D" w:rsidRDefault="00C9164D" w:rsidP="00BE0B2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14 изложить в следующей редакции:</w:t>
      </w:r>
    </w:p>
    <w:p w:rsidR="00C9164D" w:rsidRDefault="00C9164D" w:rsidP="00BE0B2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«14. Содержание прогнозного плана приватизации определяется с учетом требований, установленных Правительством Российской Федерации применительно к разработке </w:t>
      </w:r>
      <w:r w:rsidRPr="00C9164D">
        <w:rPr>
          <w:rFonts w:ascii="Times New Roman" w:hAnsi="Times New Roman" w:cs="Times New Roman"/>
          <w:sz w:val="28"/>
          <w:szCs w:val="28"/>
        </w:rPr>
        <w:t>прогнозных планов (программ) приватизации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C9164D" w:rsidRDefault="00C9164D" w:rsidP="00BE0B20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подпункт 2 пункта 20 признать утратившим силу;</w:t>
      </w:r>
    </w:p>
    <w:p w:rsidR="00B94B18" w:rsidRDefault="00C9164D" w:rsidP="00B94B1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94B18">
        <w:rPr>
          <w:rFonts w:ascii="Times New Roman" w:hAnsi="Times New Roman" w:cs="Times New Roman"/>
          <w:sz w:val="28"/>
          <w:szCs w:val="28"/>
        </w:rPr>
        <w:t>пункт 30 изложить в следующей редакции:</w:t>
      </w:r>
    </w:p>
    <w:p w:rsidR="00B94B18" w:rsidRDefault="00B94B18" w:rsidP="00B94B1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B94B18">
        <w:rPr>
          <w:rFonts w:ascii="Times New Roman" w:hAnsi="Times New Roman" w:cs="Times New Roman"/>
          <w:sz w:val="28"/>
          <w:szCs w:val="28"/>
        </w:rPr>
        <w:t xml:space="preserve">«30. Информационное сообщение о продаже муниципального имущества должно содержать сведения, установленные Федеральным </w:t>
      </w:r>
      <w:r w:rsidRPr="00B94B18">
        <w:rPr>
          <w:rFonts w:ascii="Times New Roman" w:hAnsi="Times New Roman" w:cs="Times New Roman"/>
          <w:sz w:val="28"/>
          <w:szCs w:val="28"/>
        </w:rPr>
        <w:lastRenderedPageBreak/>
        <w:t>законом «О приватизации государственн</w:t>
      </w:r>
      <w:r>
        <w:rPr>
          <w:rFonts w:ascii="Times New Roman" w:hAnsi="Times New Roman" w:cs="Times New Roman"/>
          <w:sz w:val="28"/>
          <w:szCs w:val="28"/>
        </w:rPr>
        <w:t>ого и муниципального имущества</w:t>
      </w:r>
      <w:r w:rsidR="00930E14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94B18">
        <w:rPr>
          <w:rFonts w:ascii="Times New Roman" w:hAnsi="Times New Roman" w:cs="Times New Roman"/>
          <w:sz w:val="28"/>
          <w:szCs w:val="28"/>
        </w:rPr>
        <w:t>;</w:t>
      </w:r>
    </w:p>
    <w:p w:rsidR="006D2223" w:rsidRDefault="006D2223" w:rsidP="00B94B1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подпункт 7 пункта 34 изложить в следующей редакции:</w:t>
      </w:r>
    </w:p>
    <w:p w:rsidR="006D2223" w:rsidRDefault="006D2223" w:rsidP="00B94B1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«7) продажа муниципального имущества по минимально допустимой цене;»;</w:t>
      </w:r>
    </w:p>
    <w:p w:rsidR="006D2223" w:rsidRDefault="006D2223" w:rsidP="00B94B1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пункт 41 изложить в следующей редакции:</w:t>
      </w:r>
    </w:p>
    <w:p w:rsidR="006D2223" w:rsidRPr="003E6123" w:rsidRDefault="006D2223" w:rsidP="006D222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«41. </w:t>
      </w:r>
      <w:r w:rsidRPr="003E6123">
        <w:rPr>
          <w:rFonts w:ascii="Times New Roman" w:hAnsi="Times New Roman" w:cs="Times New Roman"/>
          <w:sz w:val="28"/>
          <w:szCs w:val="28"/>
        </w:rPr>
        <w:t xml:space="preserve">Продажа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по минимально допустимой цене</w:t>
      </w:r>
      <w:r w:rsidRPr="003E6123">
        <w:rPr>
          <w:rFonts w:ascii="Times New Roman" w:hAnsi="Times New Roman" w:cs="Times New Roman"/>
          <w:sz w:val="28"/>
          <w:szCs w:val="28"/>
        </w:rPr>
        <w:t xml:space="preserve"> осуществляется, если продажа этого имущества посредством публичного предложения не состоялась.</w:t>
      </w:r>
    </w:p>
    <w:p w:rsidR="006D2223" w:rsidRDefault="006D2223" w:rsidP="006D222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3E6123">
        <w:rPr>
          <w:rFonts w:ascii="Times New Roman" w:hAnsi="Times New Roman" w:cs="Times New Roman"/>
          <w:sz w:val="28"/>
          <w:szCs w:val="28"/>
        </w:rPr>
        <w:t xml:space="preserve">При продаже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по минимально допустимой цене минимальная цена муниципального имущества устанавливается в размере 5 процентов от цены первоначального предложения, указанной в информационном сообщении о продаже посредством публичного предложения, если иное не установлено </w:t>
      </w:r>
      <w:r w:rsidRPr="003E612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sz w:val="28"/>
          <w:szCs w:val="28"/>
        </w:rPr>
        <w:t>законом «</w:t>
      </w:r>
      <w:r w:rsidRPr="003E6123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E6123">
        <w:rPr>
          <w:rFonts w:ascii="Times New Roman" w:hAnsi="Times New Roman" w:cs="Times New Roman"/>
          <w:sz w:val="28"/>
          <w:szCs w:val="28"/>
        </w:rPr>
        <w:t>.</w:t>
      </w:r>
    </w:p>
    <w:p w:rsidR="006D2223" w:rsidRPr="003E6123" w:rsidRDefault="006D2223" w:rsidP="006D222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цена первоначального предложения, указанная в информационном сообщении о продаже посредством публичного предложения</w:t>
      </w:r>
      <w:r w:rsidR="008015BA">
        <w:rPr>
          <w:rFonts w:ascii="Times New Roman" w:hAnsi="Times New Roman" w:cs="Times New Roman"/>
          <w:sz w:val="28"/>
          <w:szCs w:val="28"/>
        </w:rPr>
        <w:t>, составляет более 20 миллионов рублей, минимальная цена муниципального имущества при продаже по минимально допустимой цене устанавливается в размере 10 процентов от такой цены первоначального предложения.</w:t>
      </w:r>
    </w:p>
    <w:p w:rsidR="006D2223" w:rsidRPr="001A146B" w:rsidRDefault="006D2223" w:rsidP="008015B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3E6123">
        <w:rPr>
          <w:rFonts w:ascii="Times New Roman" w:hAnsi="Times New Roman" w:cs="Times New Roman"/>
          <w:sz w:val="28"/>
          <w:szCs w:val="28"/>
        </w:rPr>
        <w:t xml:space="preserve">Условия, порядок допуска к участию в продаже </w:t>
      </w:r>
      <w:r w:rsidR="008015BA">
        <w:rPr>
          <w:rFonts w:ascii="Times New Roman" w:hAnsi="Times New Roman" w:cs="Times New Roman"/>
          <w:sz w:val="28"/>
          <w:szCs w:val="28"/>
        </w:rPr>
        <w:t>по минимально допустимой цене</w:t>
      </w:r>
      <w:r w:rsidRPr="003E6123">
        <w:rPr>
          <w:rFonts w:ascii="Times New Roman" w:hAnsi="Times New Roman" w:cs="Times New Roman"/>
          <w:sz w:val="28"/>
          <w:szCs w:val="28"/>
        </w:rPr>
        <w:t>, порядок проведения продажи</w:t>
      </w:r>
      <w:r w:rsidR="008015BA">
        <w:rPr>
          <w:rFonts w:ascii="Times New Roman" w:hAnsi="Times New Roman" w:cs="Times New Roman"/>
          <w:sz w:val="28"/>
          <w:szCs w:val="28"/>
        </w:rPr>
        <w:t>, подведение итогов продажи</w:t>
      </w:r>
      <w:r w:rsidRPr="003E6123">
        <w:rPr>
          <w:rFonts w:ascii="Times New Roman" w:hAnsi="Times New Roman" w:cs="Times New Roman"/>
          <w:sz w:val="28"/>
          <w:szCs w:val="28"/>
        </w:rPr>
        <w:t xml:space="preserve"> регулируются Федеральным </w:t>
      </w:r>
      <w:r>
        <w:rPr>
          <w:rFonts w:ascii="Times New Roman" w:hAnsi="Times New Roman" w:cs="Times New Roman"/>
          <w:sz w:val="28"/>
          <w:szCs w:val="28"/>
        </w:rPr>
        <w:t>законом «</w:t>
      </w:r>
      <w:r w:rsidRPr="003E6123">
        <w:rPr>
          <w:rFonts w:ascii="Times New Roman" w:hAnsi="Times New Roman" w:cs="Times New Roman"/>
          <w:sz w:val="28"/>
          <w:szCs w:val="28"/>
        </w:rPr>
        <w:t>О приватизации государствен</w:t>
      </w:r>
      <w:r>
        <w:rPr>
          <w:rFonts w:ascii="Times New Roman" w:hAnsi="Times New Roman" w:cs="Times New Roman"/>
          <w:sz w:val="28"/>
          <w:szCs w:val="28"/>
        </w:rPr>
        <w:t>ного и муниципального имущества»</w:t>
      </w:r>
      <w:r w:rsidR="008015BA">
        <w:rPr>
          <w:rFonts w:ascii="Times New Roman" w:hAnsi="Times New Roman" w:cs="Times New Roman"/>
          <w:sz w:val="28"/>
          <w:szCs w:val="28"/>
        </w:rPr>
        <w:t>.»;</w:t>
      </w:r>
    </w:p>
    <w:p w:rsidR="00620620" w:rsidRDefault="008015BA" w:rsidP="00B94B1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20620">
        <w:rPr>
          <w:rFonts w:ascii="Times New Roman" w:hAnsi="Times New Roman" w:cs="Times New Roman"/>
          <w:sz w:val="28"/>
          <w:szCs w:val="28"/>
        </w:rPr>
        <w:t>) подпункт 6 пункта 53 изложить в следующей редакции:</w:t>
      </w:r>
    </w:p>
    <w:p w:rsidR="00620620" w:rsidRDefault="00620620" w:rsidP="00B94B18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«6) </w:t>
      </w:r>
      <w:r w:rsidRPr="003E6123">
        <w:rPr>
          <w:rFonts w:ascii="Times New Roman" w:hAnsi="Times New Roman" w:cs="Times New Roman"/>
          <w:sz w:val="28"/>
          <w:szCs w:val="28"/>
        </w:rPr>
        <w:t xml:space="preserve">муниципальное движимое имущество, не включенное в </w:t>
      </w:r>
      <w:r w:rsidRPr="0067719F">
        <w:rPr>
          <w:rFonts w:ascii="Times New Roman" w:hAnsi="Times New Roman" w:cs="Times New Roman"/>
          <w:sz w:val="28"/>
          <w:szCs w:val="28"/>
        </w:rPr>
        <w:t xml:space="preserve">утвержденный в соответствии с </w:t>
      </w:r>
      <w:hyperlink r:id="rId11" w:history="1">
        <w:r w:rsidRPr="0067719F">
          <w:rPr>
            <w:rFonts w:ascii="Times New Roman" w:hAnsi="Times New Roman" w:cs="Times New Roman"/>
            <w:sz w:val="28"/>
            <w:szCs w:val="28"/>
          </w:rPr>
          <w:t>частью 4 статьи 18</w:t>
        </w:r>
      </w:hyperlink>
      <w:r w:rsidRPr="0067719F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№209-ФЗ «О развитии</w:t>
      </w:r>
      <w:r w:rsidRPr="003E6123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E6123">
        <w:rPr>
          <w:rFonts w:ascii="Times New Roman" w:hAnsi="Times New Roman" w:cs="Times New Roman"/>
          <w:sz w:val="28"/>
          <w:szCs w:val="28"/>
        </w:rPr>
        <w:t xml:space="preserve"> перечень муниципального имущества, предназначенного для передачи во владение и (или) пользование субъектам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3548">
        <w:rPr>
          <w:rFonts w:ascii="Times New Roman" w:hAnsi="Times New Roman" w:cs="Times New Roman"/>
          <w:sz w:val="28"/>
          <w:szCs w:val="28"/>
        </w:rPr>
        <w:t>(далее – перечень неотчуждаемого муниципального имущества)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8015BA" w:rsidRDefault="008015BA" w:rsidP="008015B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в подпункте 1 пункта 56 слова «двух лет»</w:t>
      </w:r>
      <w:r w:rsidR="00ED7C82">
        <w:rPr>
          <w:rFonts w:ascii="Times New Roman" w:hAnsi="Times New Roman" w:cs="Times New Roman"/>
          <w:sz w:val="28"/>
          <w:szCs w:val="28"/>
        </w:rPr>
        <w:t xml:space="preserve"> заменить словами «одного года»;</w:t>
      </w:r>
    </w:p>
    <w:p w:rsidR="008015BA" w:rsidRDefault="008015BA" w:rsidP="008015B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8015BA">
        <w:rPr>
          <w:rFonts w:ascii="Times New Roman" w:hAnsi="Times New Roman" w:cs="Times New Roman"/>
          <w:sz w:val="28"/>
          <w:szCs w:val="28"/>
        </w:rPr>
        <w:t>8</w:t>
      </w:r>
      <w:r w:rsidR="00B94B18" w:rsidRPr="008015BA">
        <w:rPr>
          <w:rFonts w:ascii="Times New Roman" w:hAnsi="Times New Roman" w:cs="Times New Roman"/>
          <w:sz w:val="28"/>
          <w:szCs w:val="28"/>
        </w:rPr>
        <w:t xml:space="preserve">) абзац второй пункта 73 </w:t>
      </w:r>
      <w:r w:rsidR="00A97B04" w:rsidRPr="008015BA">
        <w:rPr>
          <w:rFonts w:ascii="Times New Roman" w:hAnsi="Times New Roman" w:cs="Times New Roman"/>
          <w:sz w:val="28"/>
          <w:szCs w:val="28"/>
        </w:rPr>
        <w:t>признать утратившим силу;</w:t>
      </w:r>
    </w:p>
    <w:p w:rsidR="008015BA" w:rsidRDefault="008015BA" w:rsidP="008015B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8015BA">
        <w:rPr>
          <w:rFonts w:ascii="Times New Roman" w:hAnsi="Times New Roman" w:cs="Times New Roman"/>
          <w:sz w:val="28"/>
          <w:szCs w:val="28"/>
        </w:rPr>
        <w:t>9</w:t>
      </w:r>
      <w:r w:rsidR="00A97B04" w:rsidRPr="008015BA">
        <w:rPr>
          <w:rFonts w:ascii="Times New Roman" w:hAnsi="Times New Roman" w:cs="Times New Roman"/>
          <w:sz w:val="28"/>
          <w:szCs w:val="28"/>
        </w:rPr>
        <w:t>) Приложения 1-4 признать утратившими силу.</w:t>
      </w:r>
    </w:p>
    <w:p w:rsidR="00957AA1" w:rsidRDefault="008015BA" w:rsidP="00350C0B">
      <w:pPr>
        <w:pStyle w:val="a3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015B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Pr="008015BA">
        <w:rPr>
          <w:rFonts w:ascii="Times New Roman" w:hAnsi="Times New Roman" w:cs="Times New Roman"/>
          <w:color w:val="000000"/>
          <w:sz w:val="28"/>
          <w:szCs w:val="28"/>
        </w:rPr>
        <w:t xml:space="preserve"> вступает в силу со дня его официального опубликования, за исключением </w:t>
      </w:r>
      <w:r w:rsidR="00350C0B">
        <w:rPr>
          <w:rFonts w:ascii="Times New Roman" w:hAnsi="Times New Roman" w:cs="Times New Roman"/>
          <w:color w:val="000000"/>
          <w:sz w:val="28"/>
          <w:szCs w:val="28"/>
        </w:rPr>
        <w:t xml:space="preserve">подпунктов 4,5 </w:t>
      </w:r>
      <w:r w:rsidRPr="008015BA">
        <w:rPr>
          <w:rFonts w:ascii="Times New Roman" w:hAnsi="Times New Roman" w:cs="Times New Roman"/>
          <w:color w:val="000000"/>
          <w:sz w:val="28"/>
          <w:szCs w:val="28"/>
        </w:rPr>
        <w:t>пункт</w:t>
      </w:r>
      <w:r w:rsidR="00350C0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015BA">
        <w:rPr>
          <w:rFonts w:ascii="Times New Roman" w:hAnsi="Times New Roman" w:cs="Times New Roman"/>
          <w:color w:val="000000"/>
          <w:sz w:val="28"/>
          <w:szCs w:val="28"/>
        </w:rPr>
        <w:t xml:space="preserve"> 1 настоящего </w:t>
      </w:r>
      <w:r w:rsidR="00350C0B">
        <w:rPr>
          <w:rFonts w:ascii="Times New Roman" w:hAnsi="Times New Roman" w:cs="Times New Roman"/>
          <w:color w:val="000000"/>
          <w:sz w:val="28"/>
          <w:szCs w:val="28"/>
        </w:rPr>
        <w:t>решения</w:t>
      </w:r>
      <w:r w:rsidR="00957AA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50C0B" w:rsidRDefault="00957AA1" w:rsidP="00350C0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Подпункты 4,5 пункта 1 настоящего решения вступают</w:t>
      </w:r>
      <w:r w:rsidR="008015BA" w:rsidRPr="008015BA">
        <w:rPr>
          <w:rFonts w:ascii="Times New Roman" w:hAnsi="Times New Roman" w:cs="Times New Roman"/>
          <w:color w:val="000000"/>
          <w:sz w:val="28"/>
          <w:szCs w:val="28"/>
        </w:rPr>
        <w:t xml:space="preserve"> в силу с </w:t>
      </w:r>
      <w:r w:rsidR="00350C0B">
        <w:rPr>
          <w:rFonts w:ascii="Times New Roman" w:hAnsi="Times New Roman" w:cs="Times New Roman"/>
          <w:color w:val="000000"/>
          <w:sz w:val="28"/>
          <w:szCs w:val="28"/>
        </w:rPr>
        <w:t>1 июля</w:t>
      </w:r>
      <w:r w:rsidR="008015BA" w:rsidRPr="008015BA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350C0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8015BA" w:rsidRPr="008015BA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C157DF" w:rsidRPr="008015BA" w:rsidRDefault="00957AA1" w:rsidP="00350C0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157DF" w:rsidRPr="008015BA">
        <w:rPr>
          <w:rFonts w:ascii="Times New Roman" w:hAnsi="Times New Roman" w:cs="Times New Roman"/>
          <w:sz w:val="28"/>
          <w:szCs w:val="28"/>
        </w:rPr>
        <w:t>.  Опубликовать настоящее решение в газете «Нейва».</w:t>
      </w:r>
    </w:p>
    <w:p w:rsidR="00C157DF" w:rsidRPr="00620620" w:rsidRDefault="00957AA1" w:rsidP="00C157DF">
      <w:r>
        <w:lastRenderedPageBreak/>
        <w:t>5</w:t>
      </w:r>
      <w:r w:rsidR="00C157DF" w:rsidRPr="00620620">
        <w:t xml:space="preserve">. </w:t>
      </w:r>
      <w:r w:rsidR="00C157DF" w:rsidRPr="00620620">
        <w:rPr>
          <w:color w:val="000000"/>
        </w:rPr>
        <w:t>Контроль исполнения настоящего решения возложить на постоянную комиссию Думы Новоуральского городского округа по муниципальной собственности, жилищно-коммунальному хозяйству, жилищной политике, торговому и транспортному обслуживанию населения, благоустройству и охране окружающей среды (Елистратов О.В.).</w:t>
      </w:r>
    </w:p>
    <w:p w:rsidR="00C157DF" w:rsidRDefault="00C157DF" w:rsidP="00C157DF"/>
    <w:p w:rsidR="00C157DF" w:rsidRDefault="00C157DF" w:rsidP="00C157DF"/>
    <w:p w:rsidR="00C157DF" w:rsidRPr="00424408" w:rsidRDefault="00C157DF" w:rsidP="00C157DF"/>
    <w:p w:rsidR="00C157DF" w:rsidRDefault="00C157DF" w:rsidP="00C157DF">
      <w:pPr>
        <w:ind w:firstLine="0"/>
      </w:pPr>
      <w:r>
        <w:t xml:space="preserve">Глава </w:t>
      </w:r>
      <w:r w:rsidRPr="00CF720C">
        <w:t xml:space="preserve">Новоуральского городского округа </w:t>
      </w:r>
      <w:r>
        <w:tab/>
      </w:r>
      <w:r>
        <w:tab/>
      </w:r>
      <w:r>
        <w:tab/>
        <w:t>В.Я. Тюменцев</w:t>
      </w:r>
    </w:p>
    <w:p w:rsidR="00C157DF" w:rsidRDefault="00C157DF" w:rsidP="00C157DF"/>
    <w:p w:rsidR="00C157DF" w:rsidRDefault="00C157DF" w:rsidP="00C157DF">
      <w:pPr>
        <w:ind w:firstLine="0"/>
      </w:pPr>
      <w:r>
        <w:t>П</w:t>
      </w:r>
      <w:r w:rsidRPr="00DB50A8">
        <w:t>редседател</w:t>
      </w:r>
      <w:r>
        <w:t>ь</w:t>
      </w:r>
      <w:r w:rsidRPr="00DB50A8">
        <w:t xml:space="preserve"> Думы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Денисов</w:t>
      </w:r>
    </w:p>
    <w:p w:rsidR="00C157DF" w:rsidRDefault="00C157DF" w:rsidP="00C157DF"/>
    <w:p w:rsidR="00C157DF" w:rsidRDefault="00C157DF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33C" w:rsidRPr="003E6123" w:rsidRDefault="0029733C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57DF" w:rsidRPr="003E6123" w:rsidRDefault="00C157DF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57DF" w:rsidRPr="003E6123" w:rsidRDefault="00C157DF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157DF" w:rsidRPr="003E6123" w:rsidRDefault="00C157DF" w:rsidP="00C157D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157DF" w:rsidRPr="003E6123" w:rsidSect="005D6E0E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D66" w:rsidRDefault="004B6D66" w:rsidP="00C671A5">
      <w:r>
        <w:separator/>
      </w:r>
    </w:p>
  </w:endnote>
  <w:endnote w:type="continuationSeparator" w:id="1">
    <w:p w:rsidR="004B6D66" w:rsidRDefault="004B6D66" w:rsidP="00C67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931"/>
      <w:docPartObj>
        <w:docPartGallery w:val="Page Numbers (Bottom of Page)"/>
        <w:docPartUnique/>
      </w:docPartObj>
    </w:sdtPr>
    <w:sdtContent>
      <w:p w:rsidR="008015BA" w:rsidRDefault="007D0715">
        <w:pPr>
          <w:pStyle w:val="a9"/>
          <w:jc w:val="center"/>
        </w:pPr>
        <w:fldSimple w:instr=" PAGE   \* MERGEFORMAT ">
          <w:r w:rsidR="00957AA1">
            <w:rPr>
              <w:noProof/>
            </w:rPr>
            <w:t>2</w:t>
          </w:r>
        </w:fldSimple>
      </w:p>
    </w:sdtContent>
  </w:sdt>
  <w:p w:rsidR="008015BA" w:rsidRDefault="008015B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D66" w:rsidRDefault="004B6D66" w:rsidP="00C671A5">
      <w:r>
        <w:separator/>
      </w:r>
    </w:p>
  </w:footnote>
  <w:footnote w:type="continuationSeparator" w:id="1">
    <w:p w:rsidR="004B6D66" w:rsidRDefault="004B6D66" w:rsidP="00C671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74BB"/>
    <w:rsid w:val="00041FDA"/>
    <w:rsid w:val="000667D5"/>
    <w:rsid w:val="00096A83"/>
    <w:rsid w:val="000D3528"/>
    <w:rsid w:val="00105BE7"/>
    <w:rsid w:val="00116A61"/>
    <w:rsid w:val="0029733C"/>
    <w:rsid w:val="00350C0B"/>
    <w:rsid w:val="0037212C"/>
    <w:rsid w:val="00386E55"/>
    <w:rsid w:val="003B68F9"/>
    <w:rsid w:val="00425721"/>
    <w:rsid w:val="004B6CE9"/>
    <w:rsid w:val="004B6D66"/>
    <w:rsid w:val="005D6E0E"/>
    <w:rsid w:val="00620620"/>
    <w:rsid w:val="006D2223"/>
    <w:rsid w:val="00783904"/>
    <w:rsid w:val="007D0715"/>
    <w:rsid w:val="007E75FC"/>
    <w:rsid w:val="008015BA"/>
    <w:rsid w:val="0083211D"/>
    <w:rsid w:val="00897C7E"/>
    <w:rsid w:val="00921D80"/>
    <w:rsid w:val="00930E14"/>
    <w:rsid w:val="00957AA1"/>
    <w:rsid w:val="009F7953"/>
    <w:rsid w:val="00A165F6"/>
    <w:rsid w:val="00A97B04"/>
    <w:rsid w:val="00B00C3F"/>
    <w:rsid w:val="00B01234"/>
    <w:rsid w:val="00B64FDD"/>
    <w:rsid w:val="00B94B18"/>
    <w:rsid w:val="00BE0B20"/>
    <w:rsid w:val="00C03318"/>
    <w:rsid w:val="00C157DF"/>
    <w:rsid w:val="00C671A5"/>
    <w:rsid w:val="00C9164D"/>
    <w:rsid w:val="00CD3F02"/>
    <w:rsid w:val="00CD6A05"/>
    <w:rsid w:val="00CF758A"/>
    <w:rsid w:val="00D05AFD"/>
    <w:rsid w:val="00E85F13"/>
    <w:rsid w:val="00ED7C82"/>
    <w:rsid w:val="00F074BB"/>
    <w:rsid w:val="00F35FBF"/>
    <w:rsid w:val="00F43109"/>
    <w:rsid w:val="00F964E6"/>
    <w:rsid w:val="00FA12E2"/>
    <w:rsid w:val="00FE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BB"/>
    <w:pPr>
      <w:ind w:firstLine="720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528"/>
    <w:rPr>
      <w:rFonts w:eastAsiaTheme="minorHAnsi"/>
    </w:rPr>
  </w:style>
  <w:style w:type="paragraph" w:styleId="a4">
    <w:name w:val="List Paragraph"/>
    <w:basedOn w:val="a"/>
    <w:uiPriority w:val="34"/>
    <w:qFormat/>
    <w:rsid w:val="000D3528"/>
    <w:pPr>
      <w:ind w:left="720" w:firstLine="0"/>
      <w:contextualSpacing/>
    </w:pPr>
    <w:rPr>
      <w:szCs w:val="24"/>
    </w:rPr>
  </w:style>
  <w:style w:type="paragraph" w:customStyle="1" w:styleId="ConsPlusNormal">
    <w:name w:val="ConsPlusNormal"/>
    <w:rsid w:val="00F074BB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074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74B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671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C671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uiPriority w:val="99"/>
    <w:semiHidden/>
    <w:unhideWhenUsed/>
    <w:rsid w:val="00B94B18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B94B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2889&amp;date=29.08.2023&amp;dst=100138&amp;field=13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446205&amp;date=29.08.2023&amp;dst=100224&amp;field=134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RLAW071&amp;n=355903&amp;date=29.08.2023&amp;dst=100876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54007&amp;date=29.08.2023&amp;dst=100633&amp;fie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</dc:creator>
  <cp:lastModifiedBy>div</cp:lastModifiedBy>
  <cp:revision>10</cp:revision>
  <cp:lastPrinted>2024-04-09T10:47:00Z</cp:lastPrinted>
  <dcterms:created xsi:type="dcterms:W3CDTF">2023-08-29T08:57:00Z</dcterms:created>
  <dcterms:modified xsi:type="dcterms:W3CDTF">2024-04-09T10:50:00Z</dcterms:modified>
</cp:coreProperties>
</file>